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7"/>
        </w:rPr>
        <w:t>医療法人光樹会　たかぎクリニック　児童思春期専門外来　【再診以降・別紙①】</w:t>
      </w:r>
    </w:p>
    <w:p>
      <w:pPr>
        <w:spacing w:before="0" w:after="80" w:line="254" w:lineRule="auto"/>
        <w:pBdr>
          <w:bottom w:val="single" w:sz="12" w:space="2" w:color="2E6DA4"/>
        </w:pBdr>
      </w:pPr>
      <w:r>
        <w:rPr>
          <w:rFonts w:ascii="Yu Gothic" w:hAnsi="Yu Gothic" w:eastAsia="Yu Gothic"/>
          <w:b/>
          <w:sz w:val="30"/>
        </w:rPr>
        <w:t>発達・成育歴シート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6"/>
        </w:rPr>
        <w:t>発達の特性について詳しく評価する場合に、保護者の方にご記入いただく用紙です。初診時には不要です。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6"/>
        </w:rPr>
        <w:t>母子健康手帳・保育所／幼稚園の連絡帳・通知表・健診の記録などがあればご参照ください。わからない項目は空欄で構いません。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5383"/>
        <w:gridCol w:w="5383"/>
      </w:tblGrid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お名前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　　　　　　　　　　　　　　　　記入日　　　　年　　月　　日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ご記入者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>続柄：　　　　　　　　　（お名前：　　　　　　　　　　　　　　　　　）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1. 妊娠・出産のころ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妊娠中の経過　□ 特になし　□ 気になることがあった（　　　　　　　　　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出生週数（　　週　　日）　出生体重（　　　　g）　□ 単胎　□ 多胎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分娩　□ 自然分娩　□ 帝王切開　□ 吸引・鉗子　□ その他（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生まれたあと　□ 特になし　□ 保育器　□ 黄疸の治療　□ その他（　　　　　　　　　　　　　　）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2. 赤ちゃんのころ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首すわり（　　ヶ月）　寝返り（　　ヶ月）　ひとり座り（　　ヶ月）　はいはい（　　ヶ月）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つかまり立ち（　　ヶ月）　ひとり歩き（　　ヶ月）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はじめてのことば（　　歳　　ヶ月）　二語文（例「まんま ちょうだい」）（　　歳　　ヶ月）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授乳・離乳　□ 順調　□ むずかしかった（　　　　　　　　　　　　　　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睡眠　□ よく寝た　□ 寝つきにくかった　□ 夜泣きが多かった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人見知りがあった　□ 後追いがあった　□ 抱っこを嫌がる・そりかえりが強かった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目が合いにくかった　□ 呼んでも振り向きにくかった　□ 指さしが少なかった</w:t>
      </w:r>
    </w:p>
    <w:p>
      <w:pPr>
        <w:spacing w:before="0" w:after="20" w:line="254" w:lineRule="auto"/>
        <w:ind w:left="170"/>
      </w:pPr>
      <w:r>
        <w:rPr>
          <w:rFonts w:ascii="Yu Gothic" w:hAnsi="Yu Gothic" w:eastAsia="Yu Gothic"/>
          <w:b w:val="0"/>
          <w:color w:val="595959"/>
          <w:sz w:val="17"/>
        </w:rPr>
        <w:t>※ 覚えておられない場合は空欄で結構です。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3. 乳幼児健診・就学時健診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指摘を受けたこと　□ なし　□ あり　□ 覚えていない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（あり の場合）どの健診で・いつごろ・どんな内容か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療育・親子教室のすすめ　□ なし　□ あり（いつごろ・どこで：　　　　　　　　　　　　　　　　）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4. 保育園・幼稚園のころ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ひとり遊びが多かった　□ 集団に入りにくかった　□ ルールの理解が難しかった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切り替えが苦手だった　□ かんしゃくが強かった　□ 特定のこだわりがあった</w:t>
      </w:r>
    </w:p>
    <w:p>
      <w:pPr>
        <w:spacing w:before="0" w:after="60" w:line="254" w:lineRule="auto"/>
      </w:pPr>
      <w:r>
        <w:rPr>
          <w:rFonts w:ascii="Yu Gothic" w:hAnsi="Yu Gothic" w:eastAsia="Yu Gothic"/>
          <w:b w:val="0"/>
          <w:sz w:val="19"/>
        </w:rPr>
        <w:t>□ 落ち着きがなかった　□ 特に気になることはなかった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園から言われたこと・配慮してもらっていたこと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5. 小学校以降のようす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在籍　□ 通常級　□ 通級指導教室　□ 特別支援学級　□ 特別支援学校</w:t>
      </w:r>
    </w:p>
    <w:p>
      <w:pPr>
        <w:spacing w:before="0" w:after="60" w:line="254" w:lineRule="auto"/>
      </w:pPr>
      <w:r>
        <w:rPr>
          <w:rFonts w:ascii="Yu Gothic" w:hAnsi="Yu Gothic" w:eastAsia="Yu Gothic"/>
          <w:b w:val="0"/>
          <w:sz w:val="19"/>
        </w:rPr>
        <w:t>受けている配慮・支援（　　　　　　　　　　　　　　　　　　　　　　　　　　　　　　　　　　）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1304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学年ごとの様子（友人関係・学習・行事・登校のしかたなど、印象に残っていること）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6. 対人・コミュニケーション（あてはまるものに ✓）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視線が合いにくい　□ 表情や気持ちの読み取りが苦手　□ 会話のやりとりが一方的になりやすい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冗談・皮肉・たとえ話が伝わりにくい　□ 年下や年上とのほうが関わりやすい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友達を作りたい気持ちはあるが続かない　□ ひとりでいるほうが好き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7. こだわり・感覚（あてはまるものに ✓）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順番や手順が変わると混乱する　□ 予定の変更が苦手　□ 特定の物・話題への強い興味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音に敏感　□ 光に敏感　□ におい・味に敏感　□ 触られるのが苦手　□ 痛みに鈍い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衣類の素材へのこだわり　□ 偏食が強い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8. 注意・多動・衝動（あてはまるものに ✓）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忘れ物・なくし物が多い　□ 集中が続かない　□ 気が散りやすい　□ 段取りが苦手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じっとしていられない　□ しゃべりすぎる　□ 順番を待てない　□ 思いつきで行動する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9. 学習面（あてはまる場合のみ）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読み　□ 音読でつっかえる　□ 行を飛ばす・同じ行を読む　□ 読むと疲れる・嫌がる　□ 文意の理解が難しい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書き　□ 字の形・大きさが整わない　□ 漢字が覚えられない　□ 板書が写せない　□ 作文が苦手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計算　□ 繰り上がり・繰り下がり　□ 九九　□ 筆算のずれ　□ 文章題　□ 図形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その他　□ 不器用さ（箸・ハサミ・縄跳び・自転車 等）　□ 英語の読み書き　□ 整理整頓の困難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10. これまでの検査・支援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737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発達・知能検査（WISC 等）　□ なし　□ あり ―― 時期／機関／結果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療育・通級・放課後等デイサービス・学習支援などの利用歴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11. 既往・からだのこと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既往症・入院・頭部外傷・けいれん発作など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視力　□ 異常なし　□ あり（　　　　　　　）　聴力　□ 異常なし　□ あり（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現在の服薬（　　　　　　　　　　　　　　　　　）　アレルギー（　　　　　　　　　　　　　　）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12. ご家族のこと（任意）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ご家族に、似た特性や学習面の苦手さがある方　□ いない　□ いる　□ わからない</w:t>
      </w:r>
    </w:p>
    <w:p>
      <w:pPr>
        <w:spacing w:before="0" w:after="20" w:line="254" w:lineRule="auto"/>
        <w:ind w:left="170"/>
      </w:pPr>
      <w:r>
        <w:rPr>
          <w:rFonts w:ascii="Yu Gothic" w:hAnsi="Yu Gothic" w:eastAsia="Yu Gothic"/>
          <w:b w:val="0"/>
          <w:color w:val="595959"/>
          <w:sz w:val="17"/>
        </w:rPr>
        <w:t>※ 記入は任意です。診断の参考にさせていただきますが、書きたくない場合は空欄で構いません。</w:t>
      </w:r>
    </w:p>
    <w:p>
      <w:pPr>
        <w:spacing w:before="60" w:after="0" w:line="254" w:lineRule="auto"/>
        <w:pBdr>
          <w:top w:val="single" w:sz="6" w:space="2" w:color="BFBFBF"/>
        </w:pBdr>
      </w:pPr>
      <w:r>
        <w:rPr>
          <w:rFonts w:ascii="Yu Gothic" w:hAnsi="Yu Gothic" w:eastAsia="Yu Gothic"/>
          <w:b w:val="0"/>
          <w:color w:val="595959"/>
          <w:sz w:val="17"/>
        </w:rPr>
        <w:t>ご記入ありがとうございました。書ききれないことや、書きにくいことは、診察のときに直接うかがいます。</w:t>
      </w:r>
    </w:p>
    <w:sectPr w:rsidR="00FC693F" w:rsidRPr="0006063C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